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48" w:rsidRPr="006D72EC" w:rsidRDefault="009C3848" w:rsidP="009C3848">
      <w:pPr>
        <w:ind w:firstLine="720"/>
        <w:rPr>
          <w:b/>
          <w:sz w:val="36"/>
          <w:szCs w:val="36"/>
        </w:rPr>
      </w:pPr>
      <w:r w:rsidRPr="006D72EC">
        <w:rPr>
          <w:b/>
          <w:sz w:val="36"/>
          <w:szCs w:val="36"/>
        </w:rPr>
        <w:t>COUNTRY EXPRIENCES IN THE DEVELOPMENT OF</w:t>
      </w:r>
    </w:p>
    <w:p w:rsidR="009C3848" w:rsidRPr="006D72EC" w:rsidRDefault="009C3848" w:rsidP="009C3848">
      <w:pPr>
        <w:ind w:firstLine="720"/>
        <w:rPr>
          <w:b/>
          <w:sz w:val="36"/>
          <w:szCs w:val="36"/>
        </w:rPr>
      </w:pPr>
      <w:r w:rsidRPr="006D72EC">
        <w:rPr>
          <w:b/>
          <w:sz w:val="36"/>
          <w:szCs w:val="36"/>
        </w:rPr>
        <w:tab/>
      </w:r>
      <w:r w:rsidRPr="006D72EC">
        <w:rPr>
          <w:b/>
          <w:sz w:val="36"/>
          <w:szCs w:val="36"/>
        </w:rPr>
        <w:tab/>
      </w:r>
      <w:r w:rsidRPr="006D72EC">
        <w:rPr>
          <w:b/>
          <w:sz w:val="36"/>
          <w:szCs w:val="36"/>
        </w:rPr>
        <w:tab/>
        <w:t>REDD SAFEGAURDS</w:t>
      </w:r>
    </w:p>
    <w:p w:rsidR="00027F2D" w:rsidRPr="006D72EC" w:rsidRDefault="009C3848" w:rsidP="00027F2D">
      <w:pPr>
        <w:ind w:firstLine="720"/>
        <w:rPr>
          <w:b/>
          <w:sz w:val="36"/>
          <w:szCs w:val="36"/>
        </w:rPr>
      </w:pPr>
      <w:r w:rsidRPr="006D72EC">
        <w:rPr>
          <w:b/>
          <w:sz w:val="36"/>
          <w:szCs w:val="36"/>
        </w:rPr>
        <w:t xml:space="preserve">CIVIL SOCIETY AND INDIGENOUS </w:t>
      </w:r>
      <w:r w:rsidR="00027F2D" w:rsidRPr="006D72EC">
        <w:rPr>
          <w:b/>
          <w:sz w:val="36"/>
          <w:szCs w:val="36"/>
        </w:rPr>
        <w:t>PEOPLES PERSPECTIVES</w:t>
      </w:r>
    </w:p>
    <w:p w:rsidR="00027F2D" w:rsidRPr="006D72EC" w:rsidRDefault="00027F2D" w:rsidP="00027F2D">
      <w:pPr>
        <w:ind w:firstLine="720"/>
        <w:rPr>
          <w:b/>
          <w:sz w:val="36"/>
          <w:szCs w:val="36"/>
        </w:rPr>
      </w:pPr>
      <w:r w:rsidRPr="006D72EC">
        <w:rPr>
          <w:b/>
          <w:sz w:val="36"/>
          <w:szCs w:val="36"/>
        </w:rPr>
        <w:tab/>
        <w:t>PRESENTATION AT UNFCCC-COP 21 PARIS</w:t>
      </w:r>
    </w:p>
    <w:p w:rsidR="00027F2D" w:rsidRPr="00027F2D" w:rsidRDefault="00027F2D" w:rsidP="00027F2D">
      <w:pPr>
        <w:ind w:firstLine="720"/>
        <w:rPr>
          <w:b/>
          <w:sz w:val="24"/>
          <w:szCs w:val="24"/>
        </w:rPr>
      </w:pPr>
      <w:r w:rsidRPr="00027F2D">
        <w:rPr>
          <w:b/>
          <w:sz w:val="36"/>
          <w:szCs w:val="36"/>
        </w:rPr>
        <w:tab/>
      </w:r>
      <w:r w:rsidRPr="00027F2D">
        <w:rPr>
          <w:b/>
          <w:sz w:val="36"/>
          <w:szCs w:val="36"/>
        </w:rPr>
        <w:tab/>
      </w:r>
      <w:r w:rsidRPr="00027F2D">
        <w:rPr>
          <w:b/>
          <w:sz w:val="36"/>
          <w:szCs w:val="36"/>
        </w:rPr>
        <w:tab/>
      </w:r>
      <w:r w:rsidRPr="00027F2D">
        <w:rPr>
          <w:b/>
          <w:sz w:val="36"/>
          <w:szCs w:val="36"/>
        </w:rPr>
        <w:tab/>
      </w:r>
      <w:r w:rsidRPr="00027F2D">
        <w:rPr>
          <w:b/>
          <w:sz w:val="24"/>
          <w:szCs w:val="24"/>
        </w:rPr>
        <w:t>BY</w:t>
      </w:r>
    </w:p>
    <w:p w:rsidR="00D8092C" w:rsidRPr="00027F2D" w:rsidRDefault="00027F2D" w:rsidP="009C3848">
      <w:pPr>
        <w:ind w:firstLine="720"/>
        <w:rPr>
          <w:b/>
          <w:sz w:val="24"/>
          <w:szCs w:val="24"/>
        </w:rPr>
      </w:pPr>
      <w:r w:rsidRPr="00027F2D">
        <w:rPr>
          <w:b/>
          <w:sz w:val="24"/>
          <w:szCs w:val="24"/>
        </w:rPr>
        <w:tab/>
      </w:r>
      <w:r w:rsidRPr="00027F2D">
        <w:rPr>
          <w:b/>
          <w:sz w:val="24"/>
          <w:szCs w:val="24"/>
        </w:rPr>
        <w:tab/>
      </w:r>
      <w:r w:rsidRPr="00027F2D">
        <w:rPr>
          <w:b/>
          <w:sz w:val="24"/>
          <w:szCs w:val="24"/>
        </w:rPr>
        <w:tab/>
        <w:t xml:space="preserve"> </w:t>
      </w:r>
      <w:proofErr w:type="gramStart"/>
      <w:r w:rsidRPr="00027F2D">
        <w:rPr>
          <w:b/>
          <w:sz w:val="24"/>
          <w:szCs w:val="24"/>
        </w:rPr>
        <w:t>ROBERT  CHIMAMBO</w:t>
      </w:r>
      <w:proofErr w:type="gramEnd"/>
    </w:p>
    <w:p w:rsidR="006D72EC" w:rsidRDefault="00027F2D" w:rsidP="006D72EC">
      <w:pPr>
        <w:ind w:firstLine="720"/>
        <w:rPr>
          <w:b/>
          <w:sz w:val="24"/>
          <w:szCs w:val="24"/>
        </w:rPr>
      </w:pPr>
      <w:r w:rsidRPr="00027F2D">
        <w:rPr>
          <w:b/>
          <w:sz w:val="24"/>
          <w:szCs w:val="24"/>
        </w:rPr>
        <w:tab/>
        <w:t>AFRICA REGION REPRESENTATIVE – UN-REDD POLICY BOARD</w:t>
      </w:r>
    </w:p>
    <w:p w:rsidR="006D72EC" w:rsidRPr="00027F2D" w:rsidRDefault="006D72EC" w:rsidP="006D72EC">
      <w:pPr>
        <w:ind w:firstLine="720"/>
        <w:rPr>
          <w:b/>
          <w:sz w:val="24"/>
          <w:szCs w:val="24"/>
        </w:rPr>
      </w:pPr>
    </w:p>
    <w:p w:rsidR="009C3848" w:rsidRDefault="003008B7" w:rsidP="009C3848">
      <w:pPr>
        <w:ind w:firstLine="720"/>
        <w:rPr>
          <w:sz w:val="28"/>
          <w:szCs w:val="28"/>
        </w:rPr>
      </w:pPr>
      <w:r>
        <w:rPr>
          <w:sz w:val="28"/>
          <w:szCs w:val="28"/>
        </w:rPr>
        <w:t>INTRODUCTION:</w:t>
      </w:r>
    </w:p>
    <w:p w:rsidR="003008B7" w:rsidRDefault="003008B7" w:rsidP="003008B7">
      <w:pPr>
        <w:ind w:firstLine="720"/>
        <w:rPr>
          <w:sz w:val="28"/>
          <w:szCs w:val="28"/>
        </w:rPr>
      </w:pPr>
      <w:r>
        <w:rPr>
          <w:sz w:val="28"/>
          <w:szCs w:val="28"/>
        </w:rPr>
        <w:t>Under Cancun Agreement there are 7 Safeguards officially recognized to be promoted and supported when undertaking country REDD Plus activities.</w:t>
      </w:r>
    </w:p>
    <w:p w:rsidR="003008B7" w:rsidRDefault="003008B7" w:rsidP="003008B7">
      <w:pPr>
        <w:rPr>
          <w:sz w:val="28"/>
          <w:szCs w:val="28"/>
        </w:rPr>
      </w:pPr>
      <w:r>
        <w:rPr>
          <w:sz w:val="28"/>
          <w:szCs w:val="28"/>
        </w:rPr>
        <w:t xml:space="preserve"> These Safeguards are as follows:</w:t>
      </w:r>
    </w:p>
    <w:p w:rsidR="003008B7" w:rsidRDefault="00E3011A" w:rsidP="003008B7">
      <w:pPr>
        <w:pStyle w:val="ListParagraph"/>
        <w:numPr>
          <w:ilvl w:val="0"/>
          <w:numId w:val="1"/>
        </w:numPr>
        <w:rPr>
          <w:sz w:val="28"/>
          <w:szCs w:val="28"/>
        </w:rPr>
      </w:pPr>
      <w:r>
        <w:rPr>
          <w:sz w:val="28"/>
          <w:szCs w:val="28"/>
        </w:rPr>
        <w:t>Actions complement or are consistent with objectives of national forest programs and relevant international conventions and agreements.</w:t>
      </w:r>
    </w:p>
    <w:p w:rsidR="00536DB4" w:rsidRDefault="0010667E" w:rsidP="003008B7">
      <w:pPr>
        <w:pStyle w:val="ListParagraph"/>
        <w:numPr>
          <w:ilvl w:val="0"/>
          <w:numId w:val="1"/>
        </w:numPr>
        <w:rPr>
          <w:sz w:val="28"/>
          <w:szCs w:val="28"/>
        </w:rPr>
      </w:pPr>
      <w:r w:rsidRPr="007626FB">
        <w:rPr>
          <w:b/>
          <w:sz w:val="28"/>
          <w:szCs w:val="28"/>
        </w:rPr>
        <w:t>Transparent and effective national forest governance structures</w:t>
      </w:r>
      <w:r>
        <w:rPr>
          <w:sz w:val="28"/>
          <w:szCs w:val="28"/>
        </w:rPr>
        <w:t xml:space="preserve">, taking into account national legislation and </w:t>
      </w:r>
      <w:r w:rsidR="00536DB4">
        <w:rPr>
          <w:sz w:val="28"/>
          <w:szCs w:val="28"/>
        </w:rPr>
        <w:t>sovereignty</w:t>
      </w:r>
      <w:r>
        <w:rPr>
          <w:sz w:val="28"/>
          <w:szCs w:val="28"/>
        </w:rPr>
        <w:t>.</w:t>
      </w:r>
    </w:p>
    <w:p w:rsidR="00536DB4" w:rsidRPr="004A75D3" w:rsidRDefault="00536DB4" w:rsidP="003008B7">
      <w:pPr>
        <w:pStyle w:val="ListParagraph"/>
        <w:numPr>
          <w:ilvl w:val="0"/>
          <w:numId w:val="1"/>
        </w:numPr>
        <w:rPr>
          <w:b/>
          <w:sz w:val="28"/>
          <w:szCs w:val="28"/>
        </w:rPr>
      </w:pPr>
      <w:r w:rsidRPr="004A75D3">
        <w:rPr>
          <w:b/>
          <w:sz w:val="28"/>
          <w:szCs w:val="28"/>
        </w:rPr>
        <w:t>Respect for rights and knowledge of Indigenous peoples and members of the Local Communities, by taking into account relevant international obligations, national circumstances and Laws and noting that the UN General Assembly has adopted the United Nation Declaration on the Rights of Indigenous Peoples (UNDRIP).</w:t>
      </w:r>
    </w:p>
    <w:p w:rsidR="00164A16" w:rsidRPr="00B66E04" w:rsidRDefault="00164A16" w:rsidP="003008B7">
      <w:pPr>
        <w:pStyle w:val="ListParagraph"/>
        <w:numPr>
          <w:ilvl w:val="0"/>
          <w:numId w:val="1"/>
        </w:numPr>
        <w:rPr>
          <w:b/>
          <w:sz w:val="28"/>
          <w:szCs w:val="28"/>
        </w:rPr>
      </w:pPr>
      <w:r>
        <w:rPr>
          <w:sz w:val="28"/>
          <w:szCs w:val="28"/>
        </w:rPr>
        <w:t>Full and effective participation of relevant stakeholders</w:t>
      </w:r>
      <w:r w:rsidRPr="00B66E04">
        <w:rPr>
          <w:b/>
          <w:sz w:val="28"/>
          <w:szCs w:val="28"/>
        </w:rPr>
        <w:t xml:space="preserve">, </w:t>
      </w:r>
      <w:r w:rsidR="00B96AAF" w:rsidRPr="00B66E04">
        <w:rPr>
          <w:b/>
          <w:sz w:val="28"/>
          <w:szCs w:val="28"/>
        </w:rPr>
        <w:t>including,</w:t>
      </w:r>
      <w:r w:rsidRPr="00B66E04">
        <w:rPr>
          <w:b/>
          <w:sz w:val="28"/>
          <w:szCs w:val="28"/>
        </w:rPr>
        <w:t xml:space="preserve"> in particular, Indigenous Peoples and Local Communities.</w:t>
      </w:r>
    </w:p>
    <w:p w:rsidR="00E73364" w:rsidRDefault="00E73364" w:rsidP="00E73364">
      <w:pPr>
        <w:pStyle w:val="ListParagraph"/>
        <w:rPr>
          <w:sz w:val="28"/>
          <w:szCs w:val="28"/>
        </w:rPr>
      </w:pPr>
    </w:p>
    <w:p w:rsidR="00E73364" w:rsidRDefault="00E73364" w:rsidP="003008B7">
      <w:pPr>
        <w:pStyle w:val="ListParagraph"/>
        <w:numPr>
          <w:ilvl w:val="0"/>
          <w:numId w:val="1"/>
        </w:numPr>
        <w:rPr>
          <w:sz w:val="28"/>
          <w:szCs w:val="28"/>
        </w:rPr>
      </w:pPr>
      <w:r>
        <w:rPr>
          <w:sz w:val="28"/>
          <w:szCs w:val="28"/>
        </w:rPr>
        <w:t xml:space="preserve">Actions that are consistent with conservation of natural forests and biodiversity, insuring that actions are not used for the conversion of natural </w:t>
      </w:r>
      <w:r>
        <w:rPr>
          <w:sz w:val="28"/>
          <w:szCs w:val="28"/>
        </w:rPr>
        <w:lastRenderedPageBreak/>
        <w:t>forests, but are instead used to incentivize the protection and conservation of natural forests and their ecosystem services and to enhance other social and environmental services.</w:t>
      </w:r>
    </w:p>
    <w:p w:rsidR="00E73364" w:rsidRPr="00E73364" w:rsidRDefault="00E73364" w:rsidP="00E73364">
      <w:pPr>
        <w:pStyle w:val="ListParagraph"/>
        <w:rPr>
          <w:sz w:val="28"/>
          <w:szCs w:val="28"/>
        </w:rPr>
      </w:pPr>
    </w:p>
    <w:p w:rsidR="00E73364" w:rsidRDefault="007924ED" w:rsidP="003008B7">
      <w:pPr>
        <w:pStyle w:val="ListParagraph"/>
        <w:numPr>
          <w:ilvl w:val="0"/>
          <w:numId w:val="1"/>
        </w:numPr>
        <w:rPr>
          <w:sz w:val="28"/>
          <w:szCs w:val="28"/>
        </w:rPr>
      </w:pPr>
      <w:r>
        <w:rPr>
          <w:sz w:val="28"/>
          <w:szCs w:val="28"/>
        </w:rPr>
        <w:t>Actions to address the risks of reversals;</w:t>
      </w:r>
    </w:p>
    <w:p w:rsidR="007924ED" w:rsidRPr="007924ED" w:rsidRDefault="007924ED" w:rsidP="007924ED">
      <w:pPr>
        <w:pStyle w:val="ListParagraph"/>
        <w:rPr>
          <w:sz w:val="28"/>
          <w:szCs w:val="28"/>
        </w:rPr>
      </w:pPr>
    </w:p>
    <w:p w:rsidR="007924ED" w:rsidRDefault="007924ED" w:rsidP="003008B7">
      <w:pPr>
        <w:pStyle w:val="ListParagraph"/>
        <w:numPr>
          <w:ilvl w:val="0"/>
          <w:numId w:val="1"/>
        </w:numPr>
        <w:rPr>
          <w:sz w:val="28"/>
          <w:szCs w:val="28"/>
        </w:rPr>
      </w:pPr>
      <w:r>
        <w:rPr>
          <w:sz w:val="28"/>
          <w:szCs w:val="28"/>
        </w:rPr>
        <w:t>Actions to reduce displacements of emissions.</w:t>
      </w:r>
    </w:p>
    <w:p w:rsidR="007924ED" w:rsidRPr="007924ED" w:rsidRDefault="007924ED" w:rsidP="007924ED">
      <w:pPr>
        <w:pStyle w:val="ListParagraph"/>
        <w:rPr>
          <w:sz w:val="28"/>
          <w:szCs w:val="28"/>
        </w:rPr>
      </w:pPr>
    </w:p>
    <w:p w:rsidR="007924ED" w:rsidRPr="002805C1" w:rsidRDefault="00E44475" w:rsidP="007924ED">
      <w:pPr>
        <w:rPr>
          <w:b/>
          <w:sz w:val="28"/>
          <w:szCs w:val="28"/>
        </w:rPr>
      </w:pPr>
      <w:r w:rsidRPr="002805C1">
        <w:rPr>
          <w:b/>
          <w:sz w:val="28"/>
          <w:szCs w:val="28"/>
        </w:rPr>
        <w:t xml:space="preserve">CSO and IP </w:t>
      </w:r>
      <w:r w:rsidR="003152F6" w:rsidRPr="002805C1">
        <w:rPr>
          <w:b/>
          <w:sz w:val="28"/>
          <w:szCs w:val="28"/>
        </w:rPr>
        <w:t>emphasize</w:t>
      </w:r>
      <w:r w:rsidRPr="002805C1">
        <w:rPr>
          <w:b/>
          <w:sz w:val="28"/>
          <w:szCs w:val="28"/>
        </w:rPr>
        <w:t xml:space="preserve"> that</w:t>
      </w:r>
      <w:r w:rsidR="003152F6" w:rsidRPr="002805C1">
        <w:rPr>
          <w:b/>
          <w:sz w:val="28"/>
          <w:szCs w:val="28"/>
        </w:rPr>
        <w:t>, Cancun Safeguards not only mitigate the risks of the REDD plus</w:t>
      </w:r>
      <w:r w:rsidR="005720F1" w:rsidRPr="002805C1">
        <w:rPr>
          <w:b/>
          <w:sz w:val="28"/>
          <w:szCs w:val="28"/>
        </w:rPr>
        <w:t xml:space="preserve"> </w:t>
      </w:r>
      <w:r w:rsidR="002B3382" w:rsidRPr="002805C1">
        <w:rPr>
          <w:b/>
          <w:sz w:val="28"/>
          <w:szCs w:val="28"/>
        </w:rPr>
        <w:t>country activities</w:t>
      </w:r>
      <w:r w:rsidR="003152F6" w:rsidRPr="002805C1">
        <w:rPr>
          <w:b/>
          <w:sz w:val="28"/>
          <w:szCs w:val="28"/>
        </w:rPr>
        <w:t xml:space="preserve"> but should also strongly promote the good and benefits beyond carbon emission reductions </w:t>
      </w:r>
    </w:p>
    <w:p w:rsidR="00C32E48" w:rsidRDefault="00074AA8" w:rsidP="007924ED">
      <w:pPr>
        <w:rPr>
          <w:sz w:val="28"/>
          <w:szCs w:val="28"/>
        </w:rPr>
      </w:pPr>
      <w:r>
        <w:rPr>
          <w:sz w:val="28"/>
          <w:szCs w:val="28"/>
        </w:rPr>
        <w:t>Following the recognition and adoption of these agreed Cancun Safeguards, it is crucial for CSOs, IPs and other stakeholders to consistently monitor how these are being adequately addressed and respected on the ground.</w:t>
      </w:r>
    </w:p>
    <w:p w:rsidR="00C32E48" w:rsidRPr="00513820" w:rsidRDefault="00C32E48" w:rsidP="007924ED">
      <w:pPr>
        <w:rPr>
          <w:b/>
          <w:sz w:val="28"/>
          <w:szCs w:val="28"/>
        </w:rPr>
      </w:pPr>
      <w:r w:rsidRPr="00513820">
        <w:rPr>
          <w:b/>
          <w:sz w:val="28"/>
          <w:szCs w:val="28"/>
        </w:rPr>
        <w:t>COUNTRY EXPRIENCES –</w:t>
      </w:r>
      <w:r w:rsidR="00513820" w:rsidRPr="00513820">
        <w:rPr>
          <w:b/>
          <w:sz w:val="28"/>
          <w:szCs w:val="28"/>
        </w:rPr>
        <w:t xml:space="preserve"> CSO/IP INVOLVEMENT</w:t>
      </w:r>
    </w:p>
    <w:p w:rsidR="00513820" w:rsidRPr="00513820" w:rsidRDefault="00513820" w:rsidP="007924ED">
      <w:pPr>
        <w:rPr>
          <w:b/>
          <w:sz w:val="28"/>
          <w:szCs w:val="28"/>
        </w:rPr>
      </w:pPr>
      <w:r w:rsidRPr="00513820">
        <w:rPr>
          <w:b/>
          <w:sz w:val="28"/>
          <w:szCs w:val="28"/>
        </w:rPr>
        <w:t>Challengers:</w:t>
      </w:r>
    </w:p>
    <w:p w:rsidR="00750981" w:rsidRDefault="00C32E48" w:rsidP="00C32E48">
      <w:pPr>
        <w:pStyle w:val="ListParagraph"/>
        <w:numPr>
          <w:ilvl w:val="0"/>
          <w:numId w:val="2"/>
        </w:numPr>
        <w:rPr>
          <w:sz w:val="28"/>
          <w:szCs w:val="28"/>
        </w:rPr>
      </w:pPr>
      <w:r>
        <w:rPr>
          <w:sz w:val="28"/>
          <w:szCs w:val="28"/>
        </w:rPr>
        <w:t>Given the diversity of countries taking place</w:t>
      </w:r>
      <w:r w:rsidR="00513820">
        <w:rPr>
          <w:sz w:val="28"/>
          <w:szCs w:val="28"/>
        </w:rPr>
        <w:t xml:space="preserve"> in the REDD processes; n</w:t>
      </w:r>
      <w:r w:rsidR="00133EC8">
        <w:rPr>
          <w:sz w:val="28"/>
          <w:szCs w:val="28"/>
        </w:rPr>
        <w:t xml:space="preserve">ational circumstances come into play, e.g. existing traditions/culture of </w:t>
      </w:r>
      <w:r w:rsidR="00133EC8" w:rsidRPr="00513820">
        <w:rPr>
          <w:b/>
          <w:sz w:val="28"/>
          <w:szCs w:val="28"/>
        </w:rPr>
        <w:t>good governance</w:t>
      </w:r>
      <w:r w:rsidR="00445A68">
        <w:rPr>
          <w:b/>
          <w:sz w:val="28"/>
          <w:szCs w:val="28"/>
        </w:rPr>
        <w:t xml:space="preserve"> principles;</w:t>
      </w:r>
      <w:r w:rsidR="00133EC8" w:rsidRPr="00513820">
        <w:rPr>
          <w:b/>
          <w:sz w:val="28"/>
          <w:szCs w:val="28"/>
        </w:rPr>
        <w:t xml:space="preserve"> </w:t>
      </w:r>
      <w:r w:rsidR="00513820">
        <w:rPr>
          <w:b/>
          <w:sz w:val="28"/>
          <w:szCs w:val="28"/>
        </w:rPr>
        <w:t xml:space="preserve">accountability, </w:t>
      </w:r>
      <w:r w:rsidR="00133EC8" w:rsidRPr="00513820">
        <w:rPr>
          <w:b/>
          <w:sz w:val="28"/>
          <w:szCs w:val="28"/>
        </w:rPr>
        <w:t>openness, inclusivity and transparency</w:t>
      </w:r>
      <w:r w:rsidR="00750981">
        <w:rPr>
          <w:sz w:val="28"/>
          <w:szCs w:val="28"/>
        </w:rPr>
        <w:t>.</w:t>
      </w:r>
    </w:p>
    <w:p w:rsidR="00133EC8" w:rsidRDefault="00133EC8" w:rsidP="00750981">
      <w:pPr>
        <w:pStyle w:val="ListParagraph"/>
        <w:ind w:left="787"/>
        <w:rPr>
          <w:sz w:val="28"/>
          <w:szCs w:val="28"/>
        </w:rPr>
      </w:pPr>
      <w:r>
        <w:rPr>
          <w:sz w:val="28"/>
          <w:szCs w:val="28"/>
        </w:rPr>
        <w:t xml:space="preserve"> Positively or negatively, these </w:t>
      </w:r>
      <w:r w:rsidR="00F02CAB">
        <w:rPr>
          <w:sz w:val="28"/>
          <w:szCs w:val="28"/>
        </w:rPr>
        <w:t xml:space="preserve">generally </w:t>
      </w:r>
      <w:r w:rsidRPr="00445A68">
        <w:rPr>
          <w:b/>
          <w:sz w:val="28"/>
          <w:szCs w:val="28"/>
        </w:rPr>
        <w:t>“kick-in”</w:t>
      </w:r>
      <w:r w:rsidR="00F02CAB">
        <w:rPr>
          <w:sz w:val="28"/>
          <w:szCs w:val="28"/>
        </w:rPr>
        <w:t xml:space="preserve"> and influence</w:t>
      </w:r>
      <w:r>
        <w:rPr>
          <w:sz w:val="28"/>
          <w:szCs w:val="28"/>
        </w:rPr>
        <w:t xml:space="preserve"> country implementation of REDD plus</w:t>
      </w:r>
      <w:r w:rsidR="00750981">
        <w:rPr>
          <w:sz w:val="28"/>
          <w:szCs w:val="28"/>
        </w:rPr>
        <w:t xml:space="preserve"> </w:t>
      </w:r>
      <w:r w:rsidR="00123F4C">
        <w:rPr>
          <w:sz w:val="28"/>
          <w:szCs w:val="28"/>
        </w:rPr>
        <w:t>stakeholder consultation</w:t>
      </w:r>
      <w:r>
        <w:rPr>
          <w:sz w:val="28"/>
          <w:szCs w:val="28"/>
        </w:rPr>
        <w:t xml:space="preserve"> processes.</w:t>
      </w:r>
    </w:p>
    <w:p w:rsidR="00123F4C" w:rsidRPr="002E3DD5" w:rsidRDefault="00AD2C5A" w:rsidP="00C32E48">
      <w:pPr>
        <w:pStyle w:val="ListParagraph"/>
        <w:numPr>
          <w:ilvl w:val="0"/>
          <w:numId w:val="2"/>
        </w:numPr>
        <w:rPr>
          <w:b/>
          <w:sz w:val="28"/>
          <w:szCs w:val="28"/>
        </w:rPr>
      </w:pPr>
      <w:r>
        <w:rPr>
          <w:sz w:val="28"/>
          <w:szCs w:val="28"/>
        </w:rPr>
        <w:t xml:space="preserve">Mostly </w:t>
      </w:r>
      <w:r w:rsidR="00123F4C">
        <w:rPr>
          <w:sz w:val="28"/>
          <w:szCs w:val="28"/>
        </w:rPr>
        <w:t xml:space="preserve">the </w:t>
      </w:r>
      <w:r>
        <w:rPr>
          <w:sz w:val="28"/>
          <w:szCs w:val="28"/>
        </w:rPr>
        <w:t xml:space="preserve">REDD plus process are seen as a government and </w:t>
      </w:r>
      <w:r w:rsidR="00556B6E">
        <w:rPr>
          <w:b/>
          <w:sz w:val="28"/>
          <w:szCs w:val="28"/>
        </w:rPr>
        <w:t>“technical experts turf</w:t>
      </w:r>
      <w:r w:rsidRPr="002E3DD5">
        <w:rPr>
          <w:b/>
          <w:sz w:val="28"/>
          <w:szCs w:val="28"/>
        </w:rPr>
        <w:t xml:space="preserve"> ” </w:t>
      </w:r>
    </w:p>
    <w:p w:rsidR="00F02CAB" w:rsidRDefault="00AD2C5A" w:rsidP="00123F4C">
      <w:pPr>
        <w:pStyle w:val="ListParagraph"/>
        <w:ind w:left="787"/>
        <w:rPr>
          <w:sz w:val="28"/>
          <w:szCs w:val="28"/>
        </w:rPr>
      </w:pPr>
      <w:r>
        <w:rPr>
          <w:sz w:val="28"/>
          <w:szCs w:val="28"/>
        </w:rPr>
        <w:t xml:space="preserve">CSO and IP </w:t>
      </w:r>
      <w:r w:rsidR="00123F4C">
        <w:rPr>
          <w:sz w:val="28"/>
          <w:szCs w:val="28"/>
        </w:rPr>
        <w:t xml:space="preserve">consultation are perceived by some authorities </w:t>
      </w:r>
      <w:r w:rsidR="002E3DD5">
        <w:rPr>
          <w:sz w:val="28"/>
          <w:szCs w:val="28"/>
        </w:rPr>
        <w:t>as mare</w:t>
      </w:r>
      <w:r>
        <w:rPr>
          <w:sz w:val="28"/>
          <w:szCs w:val="28"/>
        </w:rPr>
        <w:t xml:space="preserve"> </w:t>
      </w:r>
      <w:r w:rsidR="00123F4C">
        <w:rPr>
          <w:sz w:val="28"/>
          <w:szCs w:val="28"/>
        </w:rPr>
        <w:t>cosmetic and</w:t>
      </w:r>
      <w:r w:rsidR="00123F4C" w:rsidRPr="00123F4C">
        <w:rPr>
          <w:b/>
          <w:sz w:val="28"/>
          <w:szCs w:val="28"/>
        </w:rPr>
        <w:t xml:space="preserve"> </w:t>
      </w:r>
      <w:r w:rsidR="00123F4C">
        <w:rPr>
          <w:b/>
          <w:sz w:val="28"/>
          <w:szCs w:val="28"/>
        </w:rPr>
        <w:t>“</w:t>
      </w:r>
      <w:r w:rsidRPr="00123F4C">
        <w:rPr>
          <w:b/>
          <w:sz w:val="28"/>
          <w:szCs w:val="28"/>
        </w:rPr>
        <w:t>bolt-on</w:t>
      </w:r>
      <w:r w:rsidR="00123F4C">
        <w:rPr>
          <w:sz w:val="28"/>
          <w:szCs w:val="28"/>
        </w:rPr>
        <w:t xml:space="preserve"> </w:t>
      </w:r>
      <w:r w:rsidR="00123F4C" w:rsidRPr="00123F4C">
        <w:rPr>
          <w:b/>
          <w:sz w:val="28"/>
          <w:szCs w:val="28"/>
        </w:rPr>
        <w:t>exercise</w:t>
      </w:r>
      <w:r w:rsidR="002E3DD5">
        <w:rPr>
          <w:b/>
          <w:sz w:val="28"/>
          <w:szCs w:val="28"/>
        </w:rPr>
        <w:t>”</w:t>
      </w:r>
      <w:r w:rsidR="002E3DD5">
        <w:rPr>
          <w:sz w:val="28"/>
          <w:szCs w:val="28"/>
        </w:rPr>
        <w:t xml:space="preserve"> to</w:t>
      </w:r>
      <w:r>
        <w:rPr>
          <w:sz w:val="28"/>
          <w:szCs w:val="28"/>
        </w:rPr>
        <w:t xml:space="preserve"> </w:t>
      </w:r>
      <w:r w:rsidR="00123F4C">
        <w:rPr>
          <w:sz w:val="28"/>
          <w:szCs w:val="28"/>
        </w:rPr>
        <w:t>be seen to meet</w:t>
      </w:r>
      <w:r>
        <w:rPr>
          <w:sz w:val="28"/>
          <w:szCs w:val="28"/>
        </w:rPr>
        <w:t xml:space="preserve"> international obligations and requirements.</w:t>
      </w:r>
    </w:p>
    <w:p w:rsidR="005218AD" w:rsidRDefault="00F02CAB" w:rsidP="005218AD">
      <w:pPr>
        <w:pStyle w:val="ListParagraph"/>
        <w:numPr>
          <w:ilvl w:val="0"/>
          <w:numId w:val="2"/>
        </w:numPr>
        <w:rPr>
          <w:sz w:val="28"/>
          <w:szCs w:val="28"/>
        </w:rPr>
      </w:pPr>
      <w:r>
        <w:rPr>
          <w:sz w:val="28"/>
          <w:szCs w:val="28"/>
        </w:rPr>
        <w:t>Emphasis is more on</w:t>
      </w:r>
      <w:r w:rsidR="00445A68">
        <w:rPr>
          <w:sz w:val="28"/>
          <w:szCs w:val="28"/>
        </w:rPr>
        <w:t xml:space="preserve"> </w:t>
      </w:r>
      <w:r w:rsidR="00812C2B">
        <w:rPr>
          <w:sz w:val="28"/>
          <w:szCs w:val="28"/>
        </w:rPr>
        <w:t>(“</w:t>
      </w:r>
      <w:r w:rsidR="00445A68">
        <w:rPr>
          <w:sz w:val="28"/>
          <w:szCs w:val="28"/>
        </w:rPr>
        <w:t>sexy”)</w:t>
      </w:r>
      <w:r>
        <w:rPr>
          <w:sz w:val="28"/>
          <w:szCs w:val="28"/>
        </w:rPr>
        <w:t xml:space="preserve"> </w:t>
      </w:r>
      <w:r w:rsidRPr="00445A68">
        <w:rPr>
          <w:b/>
          <w:sz w:val="28"/>
          <w:szCs w:val="28"/>
        </w:rPr>
        <w:t>technical analysis</w:t>
      </w:r>
      <w:r>
        <w:rPr>
          <w:sz w:val="28"/>
          <w:szCs w:val="28"/>
        </w:rPr>
        <w:t xml:space="preserve"> –</w:t>
      </w:r>
      <w:r w:rsidR="0068629B">
        <w:rPr>
          <w:sz w:val="28"/>
          <w:szCs w:val="28"/>
        </w:rPr>
        <w:t xml:space="preserve"> </w:t>
      </w:r>
      <w:r w:rsidR="00DF0DB3">
        <w:rPr>
          <w:sz w:val="28"/>
          <w:szCs w:val="28"/>
        </w:rPr>
        <w:t>“</w:t>
      </w:r>
      <w:r w:rsidR="0068629B">
        <w:rPr>
          <w:sz w:val="28"/>
          <w:szCs w:val="28"/>
        </w:rPr>
        <w:t>embedding</w:t>
      </w:r>
      <w:r w:rsidR="00DF0DB3">
        <w:rPr>
          <w:sz w:val="28"/>
          <w:szCs w:val="28"/>
        </w:rPr>
        <w:t>”</w:t>
      </w:r>
      <w:r w:rsidR="0068629B">
        <w:rPr>
          <w:sz w:val="28"/>
          <w:szCs w:val="28"/>
        </w:rPr>
        <w:t xml:space="preserve"> economic rational</w:t>
      </w:r>
      <w:r w:rsidR="00DF0DB3">
        <w:rPr>
          <w:sz w:val="28"/>
          <w:szCs w:val="28"/>
        </w:rPr>
        <w:t xml:space="preserve"> and </w:t>
      </w:r>
      <w:r>
        <w:rPr>
          <w:sz w:val="28"/>
          <w:szCs w:val="28"/>
        </w:rPr>
        <w:t>spatial</w:t>
      </w:r>
      <w:r w:rsidR="0068629B">
        <w:rPr>
          <w:sz w:val="28"/>
          <w:szCs w:val="28"/>
        </w:rPr>
        <w:t xml:space="preserve"> </w:t>
      </w:r>
      <w:r w:rsidR="00F95A9F">
        <w:rPr>
          <w:sz w:val="28"/>
          <w:szCs w:val="28"/>
        </w:rPr>
        <w:t>analysis -</w:t>
      </w:r>
      <w:r w:rsidR="0068629B">
        <w:rPr>
          <w:sz w:val="28"/>
          <w:szCs w:val="28"/>
        </w:rPr>
        <w:t xml:space="preserve"> and Private Sectors involvement.</w:t>
      </w:r>
    </w:p>
    <w:p w:rsidR="006969A6" w:rsidRDefault="00CF1EB6" w:rsidP="005218AD">
      <w:pPr>
        <w:pStyle w:val="ListParagraph"/>
        <w:numPr>
          <w:ilvl w:val="0"/>
          <w:numId w:val="2"/>
        </w:numPr>
        <w:rPr>
          <w:sz w:val="28"/>
          <w:szCs w:val="28"/>
        </w:rPr>
      </w:pPr>
      <w:r>
        <w:rPr>
          <w:sz w:val="28"/>
          <w:szCs w:val="28"/>
        </w:rPr>
        <w:lastRenderedPageBreak/>
        <w:t xml:space="preserve">REDD+ Safeguards </w:t>
      </w:r>
      <w:r w:rsidR="00F2510E">
        <w:rPr>
          <w:sz w:val="28"/>
          <w:szCs w:val="28"/>
        </w:rPr>
        <w:t xml:space="preserve">country level </w:t>
      </w:r>
      <w:r>
        <w:rPr>
          <w:sz w:val="28"/>
          <w:szCs w:val="28"/>
        </w:rPr>
        <w:t xml:space="preserve">development and </w:t>
      </w:r>
      <w:r w:rsidR="00B07D70">
        <w:rPr>
          <w:sz w:val="28"/>
          <w:szCs w:val="28"/>
        </w:rPr>
        <w:t>implementation should</w:t>
      </w:r>
      <w:r w:rsidR="00F2510E">
        <w:rPr>
          <w:sz w:val="28"/>
          <w:szCs w:val="28"/>
        </w:rPr>
        <w:t xml:space="preserve"> not be thought of and</w:t>
      </w:r>
      <w:r w:rsidR="006432AB">
        <w:rPr>
          <w:sz w:val="28"/>
          <w:szCs w:val="28"/>
        </w:rPr>
        <w:t xml:space="preserve"> or</w:t>
      </w:r>
      <w:r w:rsidR="00F2510E">
        <w:rPr>
          <w:sz w:val="28"/>
          <w:szCs w:val="28"/>
        </w:rPr>
        <w:t xml:space="preserve"> </w:t>
      </w:r>
      <w:r w:rsidR="006432AB">
        <w:rPr>
          <w:sz w:val="28"/>
          <w:szCs w:val="28"/>
        </w:rPr>
        <w:t>conceptuali</w:t>
      </w:r>
      <w:r w:rsidR="00F2510E">
        <w:rPr>
          <w:sz w:val="28"/>
          <w:szCs w:val="28"/>
        </w:rPr>
        <w:t>zed as</w:t>
      </w:r>
      <w:r>
        <w:rPr>
          <w:sz w:val="28"/>
          <w:szCs w:val="28"/>
        </w:rPr>
        <w:t xml:space="preserve"> </w:t>
      </w:r>
      <w:r w:rsidRPr="00CF1EB6">
        <w:rPr>
          <w:b/>
          <w:sz w:val="28"/>
          <w:szCs w:val="28"/>
        </w:rPr>
        <w:t>“techno-connecting of dots”</w:t>
      </w:r>
      <w:r>
        <w:rPr>
          <w:sz w:val="28"/>
          <w:szCs w:val="28"/>
        </w:rPr>
        <w:t xml:space="preserve"> exercise, but as complex activity involving </w:t>
      </w:r>
      <w:r w:rsidR="00B07D70">
        <w:rPr>
          <w:sz w:val="28"/>
          <w:szCs w:val="28"/>
        </w:rPr>
        <w:t xml:space="preserve">humans </w:t>
      </w:r>
      <w:r w:rsidR="00B07D70" w:rsidRPr="00894180">
        <w:rPr>
          <w:b/>
          <w:sz w:val="28"/>
          <w:szCs w:val="28"/>
        </w:rPr>
        <w:t>(</w:t>
      </w:r>
      <w:r w:rsidR="00D95080">
        <w:rPr>
          <w:b/>
          <w:sz w:val="28"/>
          <w:szCs w:val="28"/>
        </w:rPr>
        <w:t xml:space="preserve">fresh </w:t>
      </w:r>
      <w:r w:rsidR="00B07D70" w:rsidRPr="00894180">
        <w:rPr>
          <w:b/>
          <w:sz w:val="28"/>
          <w:szCs w:val="28"/>
        </w:rPr>
        <w:t>blood</w:t>
      </w:r>
      <w:r w:rsidR="00D95080">
        <w:rPr>
          <w:b/>
          <w:sz w:val="28"/>
          <w:szCs w:val="28"/>
        </w:rPr>
        <w:t xml:space="preserve"> and bone</w:t>
      </w:r>
      <w:r w:rsidR="00B07D70">
        <w:rPr>
          <w:sz w:val="28"/>
          <w:szCs w:val="28"/>
        </w:rPr>
        <w:t>).</w:t>
      </w:r>
      <w:r>
        <w:rPr>
          <w:sz w:val="28"/>
          <w:szCs w:val="28"/>
        </w:rPr>
        <w:t xml:space="preserve"> </w:t>
      </w:r>
    </w:p>
    <w:p w:rsidR="00CF1EB6" w:rsidRDefault="00CF1EB6" w:rsidP="006969A6">
      <w:pPr>
        <w:pStyle w:val="ListParagraph"/>
        <w:ind w:left="787"/>
        <w:rPr>
          <w:sz w:val="28"/>
          <w:szCs w:val="28"/>
        </w:rPr>
      </w:pPr>
      <w:r>
        <w:rPr>
          <w:sz w:val="28"/>
          <w:szCs w:val="28"/>
        </w:rPr>
        <w:t xml:space="preserve"> </w:t>
      </w:r>
    </w:p>
    <w:p w:rsidR="006969A6" w:rsidRPr="006969A6" w:rsidRDefault="00CF1EB6" w:rsidP="006969A6">
      <w:pPr>
        <w:pStyle w:val="ListParagraph"/>
        <w:numPr>
          <w:ilvl w:val="0"/>
          <w:numId w:val="2"/>
        </w:numPr>
        <w:rPr>
          <w:b/>
          <w:sz w:val="28"/>
          <w:szCs w:val="28"/>
        </w:rPr>
      </w:pPr>
      <w:r>
        <w:rPr>
          <w:sz w:val="28"/>
          <w:szCs w:val="28"/>
        </w:rPr>
        <w:t>REDD+</w:t>
      </w:r>
      <w:r w:rsidR="00425799">
        <w:rPr>
          <w:sz w:val="28"/>
          <w:szCs w:val="28"/>
        </w:rPr>
        <w:t xml:space="preserve"> development and implementation </w:t>
      </w:r>
      <w:r w:rsidR="00CF6E1C">
        <w:rPr>
          <w:sz w:val="28"/>
          <w:szCs w:val="28"/>
        </w:rPr>
        <w:t>(to</w:t>
      </w:r>
      <w:r w:rsidR="00425799">
        <w:rPr>
          <w:sz w:val="28"/>
          <w:szCs w:val="28"/>
        </w:rPr>
        <w:t xml:space="preserve"> do good)</w:t>
      </w:r>
      <w:r>
        <w:rPr>
          <w:sz w:val="28"/>
          <w:szCs w:val="28"/>
        </w:rPr>
        <w:t xml:space="preserve"> should go beyond country’s </w:t>
      </w:r>
      <w:r w:rsidRPr="00425799">
        <w:rPr>
          <w:b/>
          <w:sz w:val="28"/>
          <w:szCs w:val="28"/>
        </w:rPr>
        <w:t>PAMs</w:t>
      </w:r>
      <w:r>
        <w:rPr>
          <w:sz w:val="28"/>
          <w:szCs w:val="28"/>
        </w:rPr>
        <w:t xml:space="preserve">, and should take into </w:t>
      </w:r>
      <w:r w:rsidRPr="00425799">
        <w:rPr>
          <w:b/>
          <w:sz w:val="28"/>
          <w:szCs w:val="28"/>
        </w:rPr>
        <w:t>account traditional norms and indigenous knowledge and systems that have governed the conservation and protection of forest on indigenous and community lands.</w:t>
      </w:r>
    </w:p>
    <w:p w:rsidR="006969A6" w:rsidRPr="00425799" w:rsidRDefault="006969A6" w:rsidP="006969A6">
      <w:pPr>
        <w:pStyle w:val="ListParagraph"/>
        <w:ind w:left="787"/>
        <w:rPr>
          <w:b/>
          <w:sz w:val="28"/>
          <w:szCs w:val="28"/>
        </w:rPr>
      </w:pPr>
    </w:p>
    <w:p w:rsidR="003563A1" w:rsidRPr="001A134F" w:rsidRDefault="005218AD" w:rsidP="003860E9">
      <w:pPr>
        <w:pStyle w:val="ListParagraph"/>
        <w:numPr>
          <w:ilvl w:val="0"/>
          <w:numId w:val="2"/>
        </w:numPr>
        <w:rPr>
          <w:sz w:val="28"/>
          <w:szCs w:val="28"/>
        </w:rPr>
      </w:pPr>
      <w:r w:rsidRPr="005218AD">
        <w:rPr>
          <w:sz w:val="28"/>
          <w:szCs w:val="28"/>
        </w:rPr>
        <w:t xml:space="preserve"> Issues of </w:t>
      </w:r>
      <w:r w:rsidRPr="00D17ACE">
        <w:rPr>
          <w:b/>
          <w:sz w:val="28"/>
          <w:szCs w:val="28"/>
        </w:rPr>
        <w:t>Rights , biodiversity and ecosystems conservation and protection</w:t>
      </w:r>
      <w:r w:rsidRPr="005218AD">
        <w:rPr>
          <w:sz w:val="28"/>
          <w:szCs w:val="28"/>
        </w:rPr>
        <w:t xml:space="preserve"> in the context of benefits to IPs and Local Communities, have  receive</w:t>
      </w:r>
      <w:r>
        <w:rPr>
          <w:sz w:val="28"/>
          <w:szCs w:val="28"/>
        </w:rPr>
        <w:t>, generally,</w:t>
      </w:r>
      <w:r w:rsidRPr="005218AD">
        <w:rPr>
          <w:sz w:val="28"/>
          <w:szCs w:val="28"/>
        </w:rPr>
        <w:t xml:space="preserve"> </w:t>
      </w:r>
      <w:r w:rsidRPr="005218AD">
        <w:rPr>
          <w:b/>
          <w:sz w:val="28"/>
          <w:szCs w:val="28"/>
        </w:rPr>
        <w:t>divided attention</w:t>
      </w:r>
      <w:r w:rsidR="003563A1">
        <w:rPr>
          <w:b/>
          <w:sz w:val="28"/>
          <w:szCs w:val="28"/>
        </w:rPr>
        <w:t xml:space="preserve"> at country level.</w:t>
      </w:r>
    </w:p>
    <w:p w:rsidR="001A134F" w:rsidRPr="001A134F" w:rsidRDefault="001A134F" w:rsidP="001A134F">
      <w:pPr>
        <w:pStyle w:val="ListParagraph"/>
        <w:rPr>
          <w:sz w:val="28"/>
          <w:szCs w:val="28"/>
        </w:rPr>
      </w:pPr>
    </w:p>
    <w:p w:rsidR="001A134F" w:rsidRPr="003860E9" w:rsidRDefault="001A134F" w:rsidP="001A134F">
      <w:pPr>
        <w:pStyle w:val="ListParagraph"/>
        <w:ind w:left="787"/>
        <w:rPr>
          <w:sz w:val="28"/>
          <w:szCs w:val="28"/>
        </w:rPr>
      </w:pPr>
    </w:p>
    <w:p w:rsidR="003F3443" w:rsidRDefault="003F3443" w:rsidP="003F3443">
      <w:pPr>
        <w:pStyle w:val="ListParagraph"/>
        <w:ind w:left="427"/>
        <w:rPr>
          <w:sz w:val="28"/>
          <w:szCs w:val="28"/>
        </w:rPr>
      </w:pPr>
      <w:r w:rsidRPr="003F3443">
        <w:rPr>
          <w:b/>
          <w:sz w:val="28"/>
          <w:szCs w:val="28"/>
        </w:rPr>
        <w:t>Opportunities</w:t>
      </w:r>
      <w:r>
        <w:rPr>
          <w:sz w:val="28"/>
          <w:szCs w:val="28"/>
        </w:rPr>
        <w:t>:</w:t>
      </w:r>
    </w:p>
    <w:p w:rsidR="003F3443" w:rsidRDefault="003F3443" w:rsidP="003F3443">
      <w:pPr>
        <w:pStyle w:val="ListParagraph"/>
        <w:ind w:left="427"/>
        <w:rPr>
          <w:sz w:val="28"/>
          <w:szCs w:val="28"/>
        </w:rPr>
      </w:pPr>
    </w:p>
    <w:p w:rsidR="002D00A4" w:rsidRPr="002D00A4" w:rsidRDefault="003F3443" w:rsidP="003F3443">
      <w:pPr>
        <w:pStyle w:val="ListParagraph"/>
        <w:numPr>
          <w:ilvl w:val="1"/>
          <w:numId w:val="2"/>
        </w:numPr>
        <w:rPr>
          <w:sz w:val="28"/>
          <w:szCs w:val="28"/>
        </w:rPr>
      </w:pPr>
      <w:r>
        <w:rPr>
          <w:sz w:val="28"/>
          <w:szCs w:val="28"/>
        </w:rPr>
        <w:t>REDD plus and in particular Safeguards implementation, is and will always be “</w:t>
      </w:r>
      <w:r w:rsidRPr="003F3443">
        <w:rPr>
          <w:b/>
          <w:sz w:val="28"/>
          <w:szCs w:val="28"/>
        </w:rPr>
        <w:t xml:space="preserve">work in </w:t>
      </w:r>
      <w:r w:rsidR="002D00A4">
        <w:rPr>
          <w:b/>
          <w:sz w:val="28"/>
          <w:szCs w:val="28"/>
        </w:rPr>
        <w:t>progress”</w:t>
      </w:r>
    </w:p>
    <w:p w:rsidR="0098052E" w:rsidRDefault="002D00A4" w:rsidP="003F3443">
      <w:pPr>
        <w:pStyle w:val="ListParagraph"/>
        <w:numPr>
          <w:ilvl w:val="1"/>
          <w:numId w:val="2"/>
        </w:numPr>
        <w:rPr>
          <w:sz w:val="28"/>
          <w:szCs w:val="28"/>
        </w:rPr>
      </w:pPr>
      <w:r>
        <w:rPr>
          <w:b/>
          <w:sz w:val="28"/>
          <w:szCs w:val="28"/>
        </w:rPr>
        <w:t xml:space="preserve"> </w:t>
      </w:r>
      <w:r>
        <w:rPr>
          <w:sz w:val="28"/>
          <w:szCs w:val="28"/>
        </w:rPr>
        <w:t xml:space="preserve">Therefore organized  </w:t>
      </w:r>
      <w:r w:rsidRPr="002D00A4">
        <w:rPr>
          <w:b/>
          <w:sz w:val="28"/>
          <w:szCs w:val="28"/>
        </w:rPr>
        <w:t>iterative and continuous learning</w:t>
      </w:r>
      <w:r>
        <w:rPr>
          <w:sz w:val="28"/>
          <w:szCs w:val="28"/>
        </w:rPr>
        <w:t xml:space="preserve"> and </w:t>
      </w:r>
      <w:r w:rsidRPr="003563A1">
        <w:rPr>
          <w:b/>
          <w:sz w:val="28"/>
          <w:szCs w:val="28"/>
        </w:rPr>
        <w:t>exchanges of information</w:t>
      </w:r>
      <w:r w:rsidR="000E6BDC" w:rsidRPr="003563A1">
        <w:rPr>
          <w:b/>
          <w:sz w:val="28"/>
          <w:szCs w:val="28"/>
        </w:rPr>
        <w:t xml:space="preserve"> and experiences</w:t>
      </w:r>
      <w:r w:rsidR="000E6BDC">
        <w:rPr>
          <w:sz w:val="28"/>
          <w:szCs w:val="28"/>
        </w:rPr>
        <w:t xml:space="preserve"> </w:t>
      </w:r>
      <w:r>
        <w:rPr>
          <w:sz w:val="28"/>
          <w:szCs w:val="28"/>
        </w:rPr>
        <w:t xml:space="preserve"> between country stakeholders (government IP/CSO PS LC, national and sub-national</w:t>
      </w:r>
      <w:r w:rsidR="00CF6E1C">
        <w:rPr>
          <w:sz w:val="28"/>
          <w:szCs w:val="28"/>
        </w:rPr>
        <w:t>)</w:t>
      </w:r>
      <w:r>
        <w:rPr>
          <w:sz w:val="28"/>
          <w:szCs w:val="28"/>
        </w:rPr>
        <w:t xml:space="preserve"> </w:t>
      </w:r>
      <w:r w:rsidR="00CF6E1C">
        <w:rPr>
          <w:sz w:val="28"/>
          <w:szCs w:val="28"/>
        </w:rPr>
        <w:t>is an invaluable</w:t>
      </w:r>
    </w:p>
    <w:p w:rsidR="003F3443" w:rsidRPr="00CF6E1C" w:rsidRDefault="00CF6E1C" w:rsidP="00CF6E1C">
      <w:pPr>
        <w:ind w:left="1147"/>
        <w:rPr>
          <w:sz w:val="28"/>
          <w:szCs w:val="28"/>
        </w:rPr>
      </w:pPr>
      <w:r>
        <w:rPr>
          <w:sz w:val="28"/>
          <w:szCs w:val="28"/>
        </w:rPr>
        <w:t xml:space="preserve"> </w:t>
      </w:r>
    </w:p>
    <w:p w:rsidR="00914A66" w:rsidRDefault="00914A66" w:rsidP="00914A66">
      <w:pPr>
        <w:rPr>
          <w:sz w:val="28"/>
          <w:szCs w:val="28"/>
        </w:rPr>
      </w:pPr>
      <w:r w:rsidRPr="00914A66">
        <w:rPr>
          <w:b/>
          <w:sz w:val="28"/>
          <w:szCs w:val="28"/>
        </w:rPr>
        <w:t>Key mile stones:</w:t>
      </w:r>
    </w:p>
    <w:p w:rsidR="00914A66" w:rsidRDefault="00914A66" w:rsidP="00914A66">
      <w:pPr>
        <w:rPr>
          <w:sz w:val="28"/>
          <w:szCs w:val="28"/>
        </w:rPr>
      </w:pPr>
      <w:r>
        <w:rPr>
          <w:sz w:val="28"/>
          <w:szCs w:val="28"/>
        </w:rPr>
        <w:t xml:space="preserve">UN-REDD FAO and UNEP organized knowledge exchange and training programs at global regional – </w:t>
      </w:r>
      <w:r w:rsidRPr="0098052E">
        <w:rPr>
          <w:b/>
          <w:sz w:val="28"/>
          <w:szCs w:val="28"/>
        </w:rPr>
        <w:t>Africa, Asia, Europe and Latin-America</w:t>
      </w:r>
      <w:r>
        <w:rPr>
          <w:sz w:val="28"/>
          <w:szCs w:val="28"/>
        </w:rPr>
        <w:t xml:space="preserve"> – have been important learning experiences</w:t>
      </w:r>
      <w:r w:rsidR="00CC7E91">
        <w:rPr>
          <w:sz w:val="28"/>
          <w:szCs w:val="28"/>
        </w:rPr>
        <w:t xml:space="preserve"> for stakeholders, CSO and IPs included.</w:t>
      </w:r>
    </w:p>
    <w:p w:rsidR="00D32715" w:rsidRDefault="00D32715" w:rsidP="00914A66">
      <w:pPr>
        <w:rPr>
          <w:sz w:val="28"/>
          <w:szCs w:val="28"/>
        </w:rPr>
      </w:pPr>
    </w:p>
    <w:p w:rsidR="00D32715" w:rsidRDefault="00D32715" w:rsidP="00914A66">
      <w:pPr>
        <w:rPr>
          <w:sz w:val="28"/>
          <w:szCs w:val="28"/>
        </w:rPr>
      </w:pPr>
    </w:p>
    <w:p w:rsidR="00C6788C" w:rsidRDefault="00914A66" w:rsidP="00914A66">
      <w:pPr>
        <w:rPr>
          <w:sz w:val="28"/>
          <w:szCs w:val="28"/>
        </w:rPr>
      </w:pPr>
      <w:r w:rsidRPr="008B2EDC">
        <w:rPr>
          <w:b/>
          <w:sz w:val="28"/>
          <w:szCs w:val="28"/>
        </w:rPr>
        <w:lastRenderedPageBreak/>
        <w:t>For Africa, the Nairobi, Naivasha and Calabar – Nigeria,</w:t>
      </w:r>
      <w:r>
        <w:rPr>
          <w:sz w:val="28"/>
          <w:szCs w:val="28"/>
        </w:rPr>
        <w:t xml:space="preserve"> REDD Academy stakeholder Training programs</w:t>
      </w:r>
      <w:r w:rsidRPr="008E3455">
        <w:rPr>
          <w:b/>
          <w:sz w:val="28"/>
          <w:szCs w:val="28"/>
        </w:rPr>
        <w:t xml:space="preserve">, were good examples of stakeholder </w:t>
      </w:r>
      <w:r w:rsidR="008E3455" w:rsidRPr="008E3455">
        <w:rPr>
          <w:b/>
          <w:sz w:val="28"/>
          <w:szCs w:val="28"/>
        </w:rPr>
        <w:t>Safeguards</w:t>
      </w:r>
      <w:r w:rsidRPr="008E3455">
        <w:rPr>
          <w:b/>
          <w:sz w:val="28"/>
          <w:szCs w:val="28"/>
        </w:rPr>
        <w:t xml:space="preserve"> stakeholder Capacity Building </w:t>
      </w:r>
      <w:r w:rsidR="008E3455" w:rsidRPr="008E3455">
        <w:rPr>
          <w:b/>
          <w:sz w:val="28"/>
          <w:szCs w:val="28"/>
        </w:rPr>
        <w:t>opportunities</w:t>
      </w:r>
      <w:r w:rsidR="008E3455">
        <w:rPr>
          <w:sz w:val="28"/>
          <w:szCs w:val="28"/>
        </w:rPr>
        <w:t>.</w:t>
      </w:r>
      <w:r w:rsidR="00C6788C">
        <w:rPr>
          <w:sz w:val="28"/>
          <w:szCs w:val="28"/>
        </w:rPr>
        <w:t xml:space="preserve"> That should now be </w:t>
      </w:r>
      <w:r w:rsidR="008B2EDC" w:rsidRPr="00BE1FF6">
        <w:rPr>
          <w:b/>
          <w:sz w:val="28"/>
          <w:szCs w:val="28"/>
        </w:rPr>
        <w:t>“</w:t>
      </w:r>
      <w:r w:rsidR="00C6788C" w:rsidRPr="00BE1FF6">
        <w:rPr>
          <w:b/>
          <w:sz w:val="28"/>
          <w:szCs w:val="28"/>
        </w:rPr>
        <w:t>cascaded</w:t>
      </w:r>
      <w:r w:rsidR="008B2EDC" w:rsidRPr="00BE1FF6">
        <w:rPr>
          <w:b/>
          <w:sz w:val="28"/>
          <w:szCs w:val="28"/>
        </w:rPr>
        <w:t>”</w:t>
      </w:r>
      <w:r w:rsidR="00C6788C">
        <w:rPr>
          <w:sz w:val="28"/>
          <w:szCs w:val="28"/>
        </w:rPr>
        <w:t xml:space="preserve"> to country levels to inform and build capacities</w:t>
      </w:r>
      <w:r w:rsidR="00BE1FF6">
        <w:rPr>
          <w:sz w:val="28"/>
          <w:szCs w:val="28"/>
        </w:rPr>
        <w:t xml:space="preserve"> </w:t>
      </w:r>
      <w:r w:rsidR="00230CE2">
        <w:rPr>
          <w:sz w:val="28"/>
          <w:szCs w:val="28"/>
        </w:rPr>
        <w:t>of country</w:t>
      </w:r>
      <w:r w:rsidR="00C6788C">
        <w:rPr>
          <w:sz w:val="28"/>
          <w:szCs w:val="28"/>
        </w:rPr>
        <w:t xml:space="preserve"> CSO/IP and other stakeholders.</w:t>
      </w:r>
    </w:p>
    <w:p w:rsidR="00DA0321" w:rsidRPr="00DA0321" w:rsidRDefault="00DA0321" w:rsidP="00914A66">
      <w:pPr>
        <w:rPr>
          <w:b/>
          <w:sz w:val="28"/>
          <w:szCs w:val="28"/>
        </w:rPr>
      </w:pPr>
      <w:r w:rsidRPr="00DA0321">
        <w:rPr>
          <w:b/>
          <w:sz w:val="28"/>
          <w:szCs w:val="28"/>
        </w:rPr>
        <w:t xml:space="preserve">WAY FORWARD – REDD </w:t>
      </w:r>
      <w:r>
        <w:rPr>
          <w:b/>
          <w:sz w:val="28"/>
          <w:szCs w:val="28"/>
        </w:rPr>
        <w:t>NATIONAL AND GLOBAL GOVERNANCE</w:t>
      </w:r>
    </w:p>
    <w:p w:rsidR="005218AD" w:rsidRDefault="00DA0321" w:rsidP="00914A66">
      <w:pPr>
        <w:rPr>
          <w:b/>
          <w:sz w:val="28"/>
          <w:szCs w:val="28"/>
        </w:rPr>
      </w:pPr>
      <w:r>
        <w:rPr>
          <w:b/>
          <w:sz w:val="28"/>
          <w:szCs w:val="28"/>
        </w:rPr>
        <w:t xml:space="preserve">UN-REDD Policy Board </w:t>
      </w:r>
      <w:r w:rsidR="000F344C">
        <w:rPr>
          <w:b/>
          <w:sz w:val="28"/>
          <w:szCs w:val="28"/>
        </w:rPr>
        <w:t>(PB) Inclusive and C</w:t>
      </w:r>
      <w:r w:rsidRPr="00DA0321">
        <w:rPr>
          <w:b/>
          <w:sz w:val="28"/>
          <w:szCs w:val="28"/>
        </w:rPr>
        <w:t>onsensual decision making:</w:t>
      </w:r>
    </w:p>
    <w:p w:rsidR="00B578B8" w:rsidRPr="00B578B8" w:rsidRDefault="00B578B8" w:rsidP="00B578B8">
      <w:pPr>
        <w:rPr>
          <w:sz w:val="28"/>
          <w:szCs w:val="28"/>
        </w:rPr>
      </w:pPr>
      <w:r w:rsidRPr="00B578B8">
        <w:rPr>
          <w:sz w:val="28"/>
          <w:szCs w:val="28"/>
        </w:rPr>
        <w:t xml:space="preserve"> In the UN-REDD Strategic Plan, for the period</w:t>
      </w:r>
      <w:r>
        <w:rPr>
          <w:sz w:val="28"/>
          <w:szCs w:val="28"/>
        </w:rPr>
        <w:t xml:space="preserve"> ending 2015,</w:t>
      </w:r>
    </w:p>
    <w:p w:rsidR="00C6788C" w:rsidRDefault="00DA0321" w:rsidP="00914A66">
      <w:pPr>
        <w:rPr>
          <w:sz w:val="28"/>
          <w:szCs w:val="28"/>
        </w:rPr>
      </w:pPr>
      <w:r>
        <w:rPr>
          <w:sz w:val="28"/>
          <w:szCs w:val="28"/>
        </w:rPr>
        <w:t xml:space="preserve"> IP and CSO involvement </w:t>
      </w:r>
      <w:r w:rsidR="00E32758">
        <w:rPr>
          <w:sz w:val="28"/>
          <w:szCs w:val="28"/>
        </w:rPr>
        <w:t>at UN</w:t>
      </w:r>
      <w:r>
        <w:rPr>
          <w:sz w:val="28"/>
          <w:szCs w:val="28"/>
        </w:rPr>
        <w:t xml:space="preserve">-REDD Policy Board </w:t>
      </w:r>
      <w:r w:rsidR="00112C31">
        <w:rPr>
          <w:sz w:val="28"/>
          <w:szCs w:val="28"/>
        </w:rPr>
        <w:t xml:space="preserve">(PB) </w:t>
      </w:r>
      <w:r w:rsidR="00E32758">
        <w:rPr>
          <w:sz w:val="28"/>
          <w:szCs w:val="28"/>
        </w:rPr>
        <w:t xml:space="preserve">governance </w:t>
      </w:r>
      <w:r w:rsidR="00B578B8">
        <w:rPr>
          <w:sz w:val="28"/>
          <w:szCs w:val="28"/>
        </w:rPr>
        <w:t>and decision</w:t>
      </w:r>
      <w:r>
        <w:rPr>
          <w:sz w:val="28"/>
          <w:szCs w:val="28"/>
        </w:rPr>
        <w:t xml:space="preserve"> making </w:t>
      </w:r>
      <w:r w:rsidR="00112C31">
        <w:rPr>
          <w:sz w:val="28"/>
          <w:szCs w:val="28"/>
        </w:rPr>
        <w:t>processes</w:t>
      </w:r>
      <w:r>
        <w:rPr>
          <w:sz w:val="28"/>
          <w:szCs w:val="28"/>
        </w:rPr>
        <w:t xml:space="preserve">, </w:t>
      </w:r>
      <w:r w:rsidRPr="00DF6928">
        <w:rPr>
          <w:b/>
          <w:sz w:val="28"/>
          <w:szCs w:val="28"/>
        </w:rPr>
        <w:t xml:space="preserve">has been inclusive </w:t>
      </w:r>
      <w:r w:rsidR="00112C31" w:rsidRPr="00DF6928">
        <w:rPr>
          <w:b/>
          <w:sz w:val="28"/>
          <w:szCs w:val="28"/>
        </w:rPr>
        <w:t>and</w:t>
      </w:r>
      <w:r w:rsidR="00352CF2" w:rsidRPr="00DF6928">
        <w:rPr>
          <w:b/>
          <w:sz w:val="28"/>
          <w:szCs w:val="28"/>
        </w:rPr>
        <w:t xml:space="preserve"> consensual</w:t>
      </w:r>
      <w:r w:rsidR="00352CF2">
        <w:rPr>
          <w:sz w:val="28"/>
          <w:szCs w:val="28"/>
        </w:rPr>
        <w:t xml:space="preserve">. </w:t>
      </w:r>
    </w:p>
    <w:p w:rsidR="00DB5A6F" w:rsidRDefault="00352CF2" w:rsidP="004134DD">
      <w:pPr>
        <w:rPr>
          <w:b/>
          <w:sz w:val="28"/>
          <w:szCs w:val="28"/>
        </w:rPr>
      </w:pPr>
      <w:r w:rsidRPr="00C6788C">
        <w:rPr>
          <w:b/>
          <w:sz w:val="28"/>
          <w:szCs w:val="28"/>
        </w:rPr>
        <w:t>However,</w:t>
      </w:r>
      <w:r w:rsidR="00C6788C" w:rsidRPr="00C6788C">
        <w:rPr>
          <w:b/>
          <w:sz w:val="28"/>
          <w:szCs w:val="28"/>
        </w:rPr>
        <w:t xml:space="preserve"> UN-</w:t>
      </w:r>
      <w:r w:rsidRPr="00C6788C">
        <w:rPr>
          <w:b/>
          <w:sz w:val="28"/>
          <w:szCs w:val="28"/>
        </w:rPr>
        <w:t xml:space="preserve"> REDD </w:t>
      </w:r>
      <w:r w:rsidR="00C6788C" w:rsidRPr="00C6788C">
        <w:rPr>
          <w:b/>
          <w:sz w:val="28"/>
          <w:szCs w:val="28"/>
        </w:rPr>
        <w:t>plus, approved</w:t>
      </w:r>
      <w:r w:rsidRPr="00C6788C">
        <w:rPr>
          <w:b/>
          <w:sz w:val="28"/>
          <w:szCs w:val="28"/>
        </w:rPr>
        <w:t xml:space="preserve"> Strategic</w:t>
      </w:r>
      <w:r w:rsidR="00C6788C" w:rsidRPr="00C6788C">
        <w:rPr>
          <w:b/>
          <w:sz w:val="28"/>
          <w:szCs w:val="28"/>
        </w:rPr>
        <w:t xml:space="preserve"> Implementation</w:t>
      </w:r>
      <w:r w:rsidRPr="00C6788C">
        <w:rPr>
          <w:b/>
          <w:sz w:val="28"/>
          <w:szCs w:val="28"/>
        </w:rPr>
        <w:t xml:space="preserve"> Plan starting 2016 – 20 will see a major shift </w:t>
      </w:r>
      <w:r w:rsidR="00C6788C" w:rsidRPr="00C6788C">
        <w:rPr>
          <w:b/>
          <w:sz w:val="28"/>
          <w:szCs w:val="28"/>
        </w:rPr>
        <w:t>(of</w:t>
      </w:r>
      <w:r w:rsidRPr="00C6788C">
        <w:rPr>
          <w:b/>
          <w:sz w:val="28"/>
          <w:szCs w:val="28"/>
        </w:rPr>
        <w:t xml:space="preserve"> goal-posts</w:t>
      </w:r>
      <w:r w:rsidR="00C6788C" w:rsidRPr="00C6788C">
        <w:rPr>
          <w:b/>
          <w:sz w:val="28"/>
          <w:szCs w:val="28"/>
        </w:rPr>
        <w:t>) in the decision making proc</w:t>
      </w:r>
      <w:r w:rsidR="004134DD">
        <w:rPr>
          <w:b/>
          <w:sz w:val="28"/>
          <w:szCs w:val="28"/>
        </w:rPr>
        <w:t>esses.</w:t>
      </w:r>
    </w:p>
    <w:p w:rsidR="004134DD" w:rsidRDefault="004134DD" w:rsidP="004134DD">
      <w:pPr>
        <w:pStyle w:val="ListParagraph"/>
        <w:numPr>
          <w:ilvl w:val="0"/>
          <w:numId w:val="3"/>
        </w:numPr>
        <w:rPr>
          <w:sz w:val="28"/>
          <w:szCs w:val="28"/>
        </w:rPr>
      </w:pPr>
      <w:r>
        <w:rPr>
          <w:sz w:val="28"/>
          <w:szCs w:val="28"/>
        </w:rPr>
        <w:t>A new governance structure will be put in place that will see the doing away with the current Policy Board.</w:t>
      </w:r>
    </w:p>
    <w:p w:rsidR="004134DD" w:rsidRDefault="00747991" w:rsidP="004134DD">
      <w:pPr>
        <w:pStyle w:val="ListParagraph"/>
        <w:numPr>
          <w:ilvl w:val="0"/>
          <w:numId w:val="3"/>
        </w:numPr>
        <w:rPr>
          <w:sz w:val="28"/>
          <w:szCs w:val="28"/>
        </w:rPr>
      </w:pPr>
      <w:r>
        <w:rPr>
          <w:sz w:val="28"/>
          <w:szCs w:val="28"/>
        </w:rPr>
        <w:t>A new structure made up of a</w:t>
      </w:r>
      <w:r w:rsidR="004134DD">
        <w:rPr>
          <w:sz w:val="28"/>
          <w:szCs w:val="28"/>
        </w:rPr>
        <w:t xml:space="preserve"> </w:t>
      </w:r>
      <w:r w:rsidR="00541600">
        <w:rPr>
          <w:sz w:val="28"/>
          <w:szCs w:val="28"/>
        </w:rPr>
        <w:t xml:space="preserve">General </w:t>
      </w:r>
      <w:r w:rsidR="004134DD">
        <w:rPr>
          <w:sz w:val="28"/>
          <w:szCs w:val="28"/>
        </w:rPr>
        <w:t>Assembly, an Executive Board and National Steering Committee, will come into being.</w:t>
      </w:r>
    </w:p>
    <w:p w:rsidR="004134DD" w:rsidRDefault="004134DD" w:rsidP="004134DD">
      <w:pPr>
        <w:pStyle w:val="ListParagraph"/>
        <w:numPr>
          <w:ilvl w:val="0"/>
          <w:numId w:val="3"/>
        </w:numPr>
        <w:rPr>
          <w:sz w:val="28"/>
          <w:szCs w:val="28"/>
        </w:rPr>
      </w:pPr>
      <w:proofErr w:type="gramStart"/>
      <w:r>
        <w:rPr>
          <w:sz w:val="28"/>
          <w:szCs w:val="28"/>
        </w:rPr>
        <w:t>shift</w:t>
      </w:r>
      <w:proofErr w:type="gramEnd"/>
      <w:r>
        <w:rPr>
          <w:sz w:val="28"/>
          <w:szCs w:val="28"/>
        </w:rPr>
        <w:t xml:space="preserve"> or changed </w:t>
      </w:r>
      <w:r w:rsidRPr="00747991">
        <w:rPr>
          <w:b/>
          <w:sz w:val="28"/>
          <w:szCs w:val="28"/>
        </w:rPr>
        <w:t>“goal-posts”</w:t>
      </w:r>
      <w:r>
        <w:rPr>
          <w:sz w:val="28"/>
          <w:szCs w:val="28"/>
        </w:rPr>
        <w:t xml:space="preserve"> in the </w:t>
      </w:r>
      <w:r w:rsidR="006748BC">
        <w:rPr>
          <w:sz w:val="28"/>
          <w:szCs w:val="28"/>
        </w:rPr>
        <w:t xml:space="preserve">participation of CSO and IP and other </w:t>
      </w:r>
      <w:r w:rsidR="000F0620">
        <w:rPr>
          <w:sz w:val="28"/>
          <w:szCs w:val="28"/>
        </w:rPr>
        <w:t xml:space="preserve">This new (2016-20) REDD plus governance arrangement has made a major </w:t>
      </w:r>
      <w:r w:rsidR="006748BC">
        <w:rPr>
          <w:sz w:val="28"/>
          <w:szCs w:val="28"/>
        </w:rPr>
        <w:t>stakeholders in high level decision making.</w:t>
      </w:r>
    </w:p>
    <w:p w:rsidR="000F0620" w:rsidRDefault="006748BC" w:rsidP="004134DD">
      <w:pPr>
        <w:pStyle w:val="ListParagraph"/>
        <w:numPr>
          <w:ilvl w:val="0"/>
          <w:numId w:val="3"/>
        </w:numPr>
        <w:rPr>
          <w:b/>
          <w:sz w:val="28"/>
          <w:szCs w:val="28"/>
        </w:rPr>
      </w:pPr>
      <w:r w:rsidRPr="000F0620">
        <w:rPr>
          <w:b/>
          <w:sz w:val="28"/>
          <w:szCs w:val="28"/>
        </w:rPr>
        <w:t>Unlike the Policy Board arrangement, where decision making was participatory and “consensual”, under the new arrangements “nonparty” members on the EB can only “recommend” to the EB.</w:t>
      </w:r>
    </w:p>
    <w:p w:rsidR="006748BC" w:rsidRPr="000F0620" w:rsidRDefault="006748BC" w:rsidP="000F0620">
      <w:pPr>
        <w:ind w:left="360"/>
        <w:rPr>
          <w:b/>
          <w:sz w:val="28"/>
          <w:szCs w:val="28"/>
        </w:rPr>
      </w:pPr>
      <w:r w:rsidRPr="000F0620">
        <w:rPr>
          <w:b/>
          <w:sz w:val="28"/>
          <w:szCs w:val="28"/>
        </w:rPr>
        <w:t xml:space="preserve"> The final decision powers will now be vested in the “contracting Parties” to the Convention. Meaning in practice - governments only!</w:t>
      </w:r>
    </w:p>
    <w:p w:rsidR="00485493" w:rsidRDefault="00485493" w:rsidP="004134DD">
      <w:pPr>
        <w:pStyle w:val="ListParagraph"/>
        <w:numPr>
          <w:ilvl w:val="0"/>
          <w:numId w:val="3"/>
        </w:numPr>
        <w:rPr>
          <w:sz w:val="28"/>
          <w:szCs w:val="28"/>
        </w:rPr>
      </w:pPr>
      <w:r w:rsidRPr="00B12B26">
        <w:rPr>
          <w:b/>
          <w:sz w:val="28"/>
          <w:szCs w:val="28"/>
        </w:rPr>
        <w:t>CSO and IPs perceive</w:t>
      </w:r>
      <w:r w:rsidR="006748BC" w:rsidRPr="00B12B26">
        <w:rPr>
          <w:b/>
          <w:sz w:val="28"/>
          <w:szCs w:val="28"/>
        </w:rPr>
        <w:t xml:space="preserve"> this new</w:t>
      </w:r>
      <w:r w:rsidRPr="00B12B26">
        <w:rPr>
          <w:b/>
          <w:sz w:val="28"/>
          <w:szCs w:val="28"/>
        </w:rPr>
        <w:t xml:space="preserve"> REDD+ Executive</w:t>
      </w:r>
      <w:r w:rsidR="006748BC" w:rsidRPr="00B12B26">
        <w:rPr>
          <w:b/>
          <w:sz w:val="28"/>
          <w:szCs w:val="28"/>
        </w:rPr>
        <w:t xml:space="preserve"> Boards </w:t>
      </w:r>
      <w:r w:rsidRPr="00B12B26">
        <w:rPr>
          <w:b/>
          <w:sz w:val="28"/>
          <w:szCs w:val="28"/>
        </w:rPr>
        <w:t xml:space="preserve">(EB) </w:t>
      </w:r>
      <w:r w:rsidR="006748BC" w:rsidRPr="00B12B26">
        <w:rPr>
          <w:b/>
          <w:sz w:val="28"/>
          <w:szCs w:val="28"/>
        </w:rPr>
        <w:t xml:space="preserve">decision </w:t>
      </w:r>
      <w:r w:rsidRPr="00B12B26">
        <w:rPr>
          <w:b/>
          <w:sz w:val="28"/>
          <w:szCs w:val="28"/>
        </w:rPr>
        <w:t xml:space="preserve">making </w:t>
      </w:r>
      <w:r w:rsidR="006748BC" w:rsidRPr="00B12B26">
        <w:rPr>
          <w:b/>
          <w:sz w:val="28"/>
          <w:szCs w:val="28"/>
        </w:rPr>
        <w:t>process as</w:t>
      </w:r>
      <w:r w:rsidRPr="00B12B26">
        <w:rPr>
          <w:b/>
          <w:sz w:val="28"/>
          <w:szCs w:val="28"/>
        </w:rPr>
        <w:t xml:space="preserve"> “degrading” a proven inclusive governance</w:t>
      </w:r>
      <w:r w:rsidR="00C45E74" w:rsidRPr="00B12B26">
        <w:rPr>
          <w:b/>
          <w:sz w:val="28"/>
          <w:szCs w:val="28"/>
        </w:rPr>
        <w:t xml:space="preserve"> and decision making </w:t>
      </w:r>
      <w:r w:rsidRPr="00B12B26">
        <w:rPr>
          <w:b/>
          <w:sz w:val="28"/>
          <w:szCs w:val="28"/>
        </w:rPr>
        <w:t xml:space="preserve">  process that has worked well under the </w:t>
      </w:r>
      <w:r w:rsidR="00C45E74" w:rsidRPr="00B12B26">
        <w:rPr>
          <w:b/>
          <w:sz w:val="28"/>
          <w:szCs w:val="28"/>
        </w:rPr>
        <w:t xml:space="preserve">outgoing </w:t>
      </w:r>
      <w:r w:rsidRPr="00B12B26">
        <w:rPr>
          <w:b/>
          <w:sz w:val="28"/>
          <w:szCs w:val="28"/>
        </w:rPr>
        <w:t>PB arrangement</w:t>
      </w:r>
      <w:r w:rsidR="00C45E74" w:rsidRPr="00B12B26">
        <w:rPr>
          <w:b/>
          <w:sz w:val="28"/>
          <w:szCs w:val="28"/>
        </w:rPr>
        <w:t>s</w:t>
      </w:r>
      <w:r>
        <w:rPr>
          <w:sz w:val="28"/>
          <w:szCs w:val="28"/>
        </w:rPr>
        <w:t>.</w:t>
      </w:r>
    </w:p>
    <w:p w:rsidR="006748BC" w:rsidRPr="004134DD" w:rsidRDefault="00AF54A4" w:rsidP="004134DD">
      <w:pPr>
        <w:pStyle w:val="ListParagraph"/>
        <w:numPr>
          <w:ilvl w:val="0"/>
          <w:numId w:val="3"/>
        </w:numPr>
        <w:rPr>
          <w:sz w:val="28"/>
          <w:szCs w:val="28"/>
        </w:rPr>
      </w:pPr>
      <w:r>
        <w:rPr>
          <w:sz w:val="28"/>
          <w:szCs w:val="28"/>
        </w:rPr>
        <w:lastRenderedPageBreak/>
        <w:t>This sends</w:t>
      </w:r>
      <w:r w:rsidR="006748BC">
        <w:rPr>
          <w:sz w:val="28"/>
          <w:szCs w:val="28"/>
        </w:rPr>
        <w:t xml:space="preserve"> </w:t>
      </w:r>
      <w:r>
        <w:rPr>
          <w:b/>
          <w:sz w:val="28"/>
          <w:szCs w:val="28"/>
        </w:rPr>
        <w:t xml:space="preserve">“a </w:t>
      </w:r>
      <w:r w:rsidR="006748BC" w:rsidRPr="00485493">
        <w:rPr>
          <w:b/>
          <w:sz w:val="28"/>
          <w:szCs w:val="28"/>
        </w:rPr>
        <w:t>discriminatory</w:t>
      </w:r>
      <w:r>
        <w:rPr>
          <w:b/>
          <w:sz w:val="28"/>
          <w:szCs w:val="28"/>
        </w:rPr>
        <w:t xml:space="preserve"> signal</w:t>
      </w:r>
      <w:r w:rsidR="006748BC" w:rsidRPr="00485493">
        <w:rPr>
          <w:b/>
          <w:sz w:val="28"/>
          <w:szCs w:val="28"/>
        </w:rPr>
        <w:t xml:space="preserve"> “</w:t>
      </w:r>
      <w:r w:rsidR="00485493">
        <w:rPr>
          <w:sz w:val="28"/>
          <w:szCs w:val="28"/>
        </w:rPr>
        <w:t xml:space="preserve">and setting </w:t>
      </w:r>
      <w:r w:rsidR="00485493" w:rsidRPr="00485493">
        <w:rPr>
          <w:b/>
          <w:sz w:val="28"/>
          <w:szCs w:val="28"/>
        </w:rPr>
        <w:t>a bad governance  precedent</w:t>
      </w:r>
      <w:r>
        <w:rPr>
          <w:sz w:val="28"/>
          <w:szCs w:val="28"/>
        </w:rPr>
        <w:t xml:space="preserve">  for REDD+  implementation and</w:t>
      </w:r>
      <w:r w:rsidR="00485493">
        <w:rPr>
          <w:sz w:val="28"/>
          <w:szCs w:val="28"/>
        </w:rPr>
        <w:t xml:space="preserve"> </w:t>
      </w:r>
      <w:r>
        <w:rPr>
          <w:sz w:val="28"/>
          <w:szCs w:val="28"/>
        </w:rPr>
        <w:t>governance at country National Steering Committee level</w:t>
      </w:r>
      <w:bookmarkStart w:id="0" w:name="_GoBack"/>
      <w:bookmarkEnd w:id="0"/>
      <w:r w:rsidR="00485493">
        <w:rPr>
          <w:sz w:val="28"/>
          <w:szCs w:val="28"/>
        </w:rPr>
        <w:t xml:space="preserve"> in future.</w:t>
      </w:r>
    </w:p>
    <w:p w:rsidR="00DB5A6F" w:rsidRDefault="00DB5A6F" w:rsidP="004134DD">
      <w:pPr>
        <w:pStyle w:val="ListParagraph"/>
        <w:ind w:left="787"/>
        <w:rPr>
          <w:sz w:val="28"/>
          <w:szCs w:val="28"/>
        </w:rPr>
      </w:pPr>
    </w:p>
    <w:p w:rsidR="00133EC8" w:rsidRPr="00133EC8" w:rsidRDefault="00133EC8" w:rsidP="00133EC8">
      <w:pPr>
        <w:ind w:left="427"/>
        <w:rPr>
          <w:sz w:val="28"/>
          <w:szCs w:val="28"/>
        </w:rPr>
      </w:pPr>
    </w:p>
    <w:p w:rsidR="00074AA8" w:rsidRPr="00C32E48" w:rsidRDefault="00133EC8" w:rsidP="004134DD">
      <w:pPr>
        <w:pStyle w:val="ListParagraph"/>
        <w:ind w:left="787"/>
        <w:rPr>
          <w:sz w:val="28"/>
          <w:szCs w:val="28"/>
        </w:rPr>
      </w:pPr>
      <w:r>
        <w:rPr>
          <w:sz w:val="28"/>
          <w:szCs w:val="28"/>
        </w:rPr>
        <w:t xml:space="preserve"> </w:t>
      </w:r>
    </w:p>
    <w:p w:rsidR="0010667E" w:rsidRPr="003008B7" w:rsidRDefault="0010667E" w:rsidP="00536DB4">
      <w:pPr>
        <w:pStyle w:val="ListParagraph"/>
        <w:rPr>
          <w:sz w:val="28"/>
          <w:szCs w:val="28"/>
        </w:rPr>
      </w:pPr>
      <w:r>
        <w:rPr>
          <w:sz w:val="28"/>
          <w:szCs w:val="28"/>
        </w:rPr>
        <w:t xml:space="preserve"> </w:t>
      </w:r>
    </w:p>
    <w:p w:rsidR="003008B7" w:rsidRPr="003008B7" w:rsidRDefault="003008B7" w:rsidP="009C3848">
      <w:pPr>
        <w:ind w:firstLine="720"/>
        <w:rPr>
          <w:sz w:val="28"/>
          <w:szCs w:val="28"/>
        </w:rPr>
      </w:pPr>
    </w:p>
    <w:p w:rsidR="00E3464B" w:rsidRDefault="009C3848">
      <w:r>
        <w:tab/>
      </w:r>
      <w:r>
        <w:tab/>
      </w:r>
      <w:r>
        <w:tab/>
        <w:t xml:space="preserve"> </w:t>
      </w:r>
    </w:p>
    <w:sectPr w:rsidR="00E3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714F"/>
    <w:multiLevelType w:val="hybridMultilevel"/>
    <w:tmpl w:val="4DDE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D7724"/>
    <w:multiLevelType w:val="hybridMultilevel"/>
    <w:tmpl w:val="E8D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F0E1A"/>
    <w:multiLevelType w:val="hybridMultilevel"/>
    <w:tmpl w:val="6C14D36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48"/>
    <w:rsid w:val="00027F2D"/>
    <w:rsid w:val="00074AA8"/>
    <w:rsid w:val="000D34BC"/>
    <w:rsid w:val="000E6BDC"/>
    <w:rsid w:val="000F0620"/>
    <w:rsid w:val="000F344C"/>
    <w:rsid w:val="0010667E"/>
    <w:rsid w:val="00112C31"/>
    <w:rsid w:val="00123F4C"/>
    <w:rsid w:val="00133EC8"/>
    <w:rsid w:val="00164A16"/>
    <w:rsid w:val="001A134F"/>
    <w:rsid w:val="00230CE2"/>
    <w:rsid w:val="002805C1"/>
    <w:rsid w:val="002B3382"/>
    <w:rsid w:val="002D00A4"/>
    <w:rsid w:val="002E3DD5"/>
    <w:rsid w:val="003008B7"/>
    <w:rsid w:val="003152F6"/>
    <w:rsid w:val="00352CF2"/>
    <w:rsid w:val="003563A1"/>
    <w:rsid w:val="003860E9"/>
    <w:rsid w:val="003F3443"/>
    <w:rsid w:val="004134DD"/>
    <w:rsid w:val="00425799"/>
    <w:rsid w:val="00445A68"/>
    <w:rsid w:val="00485493"/>
    <w:rsid w:val="004A75D3"/>
    <w:rsid w:val="00513820"/>
    <w:rsid w:val="005218AD"/>
    <w:rsid w:val="00536DB4"/>
    <w:rsid w:val="00541600"/>
    <w:rsid w:val="00556B6E"/>
    <w:rsid w:val="005720F1"/>
    <w:rsid w:val="006432AB"/>
    <w:rsid w:val="00673BB9"/>
    <w:rsid w:val="006748BC"/>
    <w:rsid w:val="0068629B"/>
    <w:rsid w:val="006969A6"/>
    <w:rsid w:val="006D72EC"/>
    <w:rsid w:val="00747991"/>
    <w:rsid w:val="00750981"/>
    <w:rsid w:val="007626FB"/>
    <w:rsid w:val="007924ED"/>
    <w:rsid w:val="00812C2B"/>
    <w:rsid w:val="00894180"/>
    <w:rsid w:val="008B2EDC"/>
    <w:rsid w:val="008E3455"/>
    <w:rsid w:val="00914A66"/>
    <w:rsid w:val="0098052E"/>
    <w:rsid w:val="009C3848"/>
    <w:rsid w:val="00AB4F95"/>
    <w:rsid w:val="00AD2C5A"/>
    <w:rsid w:val="00AF54A4"/>
    <w:rsid w:val="00B07D70"/>
    <w:rsid w:val="00B12B26"/>
    <w:rsid w:val="00B578B8"/>
    <w:rsid w:val="00B66E04"/>
    <w:rsid w:val="00B96AAF"/>
    <w:rsid w:val="00BE1FF6"/>
    <w:rsid w:val="00C32E48"/>
    <w:rsid w:val="00C45E74"/>
    <w:rsid w:val="00C6788C"/>
    <w:rsid w:val="00CC7E91"/>
    <w:rsid w:val="00CF1EB6"/>
    <w:rsid w:val="00CF6E1C"/>
    <w:rsid w:val="00D17ACE"/>
    <w:rsid w:val="00D32715"/>
    <w:rsid w:val="00D50DE3"/>
    <w:rsid w:val="00D8092C"/>
    <w:rsid w:val="00D95080"/>
    <w:rsid w:val="00DA0321"/>
    <w:rsid w:val="00DB5A6F"/>
    <w:rsid w:val="00DF0DB3"/>
    <w:rsid w:val="00DF6928"/>
    <w:rsid w:val="00E3011A"/>
    <w:rsid w:val="00E32758"/>
    <w:rsid w:val="00E3464B"/>
    <w:rsid w:val="00E44475"/>
    <w:rsid w:val="00E73364"/>
    <w:rsid w:val="00E76AFE"/>
    <w:rsid w:val="00F02CAB"/>
    <w:rsid w:val="00F2510E"/>
    <w:rsid w:val="00F9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Mwape</dc:creator>
  <cp:lastModifiedBy>Mwape</cp:lastModifiedBy>
  <cp:revision>16</cp:revision>
  <dcterms:created xsi:type="dcterms:W3CDTF">2015-12-06T10:46:00Z</dcterms:created>
  <dcterms:modified xsi:type="dcterms:W3CDTF">2015-12-06T11:02:00Z</dcterms:modified>
</cp:coreProperties>
</file>